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https://bhuvan-app1.nrsc.gov.in/pb_forest/</w:t>
        </w:r>
      </w:hyperlink>
      <w:r w:rsidDel="00000000" w:rsidR="00000000" w:rsidRPr="00000000">
        <w:rPr>
          <w:rtl w:val="0"/>
        </w:rPr>
        <w:br w:type="textWrapping"/>
        <w:br w:type="textWrapping"/>
        <w:t xml:space="preserve">Title: Punjab Forest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Navigation: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 Bhuvan, you have the capability to explore the forested areas in Punjab using a range of filters, such as Circle, Division, Range, Section, Beat, and Compartment. These filters serve as valuable tools for conducting region-specific assessments. Additionally, you can refine your analysis by choosing parameters like land use, land cover, wasteland, and inventory points.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By employing filters like Circle, Division, Range, Section, Beat, and Compartment, you can precisely target and examine specific regions within Punjab, facilitating a detailed understanding of its forested areas. The inclusion of parameters like land use, land cover, wasteland, and inventory points enhances the depth of analysis, providing a comprehensive view of the environmental characteristics of the region.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4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Through the Bhuvan platform, users can leverage these tools to conduct thorough assessments, gaining insights into various aspects of Punjab's forest areas. This approach enables informed decision-making by considering factors related to land use, cover, and environmental inventory points specific to the region.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huvan-app1.nrsc.gov.in/pb_fores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